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3D7F14" w:rsidRDefault="00C35180" w:rsidP="00C35180">
      <w:pPr>
        <w:pStyle w:val="ListParagraph"/>
        <w:numPr>
          <w:ilvl w:val="0"/>
          <w:numId w:val="12"/>
        </w:numPr>
        <w:spacing w:after="240"/>
        <w:rPr>
          <w:rFonts w:cs="Arial"/>
        </w:rPr>
      </w:pPr>
      <w:r w:rsidRPr="003D7F14">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3D7F14">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13838332" w:rsidR="004364AC" w:rsidRPr="003D7F14" w:rsidRDefault="004364AC" w:rsidP="00B87A44">
      <w:pPr>
        <w:pStyle w:val="ListParagraph"/>
        <w:numPr>
          <w:ilvl w:val="0"/>
          <w:numId w:val="12"/>
        </w:numPr>
        <w:spacing w:after="240"/>
        <w:rPr>
          <w:rFonts w:cs="Arial"/>
        </w:rPr>
      </w:pPr>
      <w:r w:rsidRPr="003D7F14">
        <w:rPr>
          <w:rFonts w:cs="Arial"/>
        </w:rPr>
        <w:t>Cyber liability insurance, including network security and privacy liability, business interruption, cyber extortion and breach remediation expense, of not less than $5,000,000</w:t>
      </w:r>
      <w:r w:rsidR="003621B5" w:rsidRPr="003D7F14">
        <w:rPr>
          <w:rFonts w:cs="Arial"/>
        </w:rPr>
        <w:t>.00</w:t>
      </w:r>
      <w:r w:rsidRPr="003D7F14">
        <w:rPr>
          <w:rFonts w:cs="Arial"/>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3D7F14">
        <w:rPr>
          <w:rFonts w:eastAsiaTheme="minorHAnsi" w:cs="Arial"/>
        </w:rPr>
        <w:t>Contractor agrees that the general</w:t>
      </w:r>
      <w:r w:rsidR="004364AC" w:rsidRPr="003D7F14">
        <w:rPr>
          <w:rFonts w:eastAsiaTheme="minorHAnsi" w:cs="Arial"/>
        </w:rPr>
        <w:t>,</w:t>
      </w:r>
      <w:r w:rsidRPr="003D7F14">
        <w:rPr>
          <w:rFonts w:eastAsiaTheme="minorHAnsi" w:cs="Arial"/>
        </w:rPr>
        <w:t xml:space="preserve"> automobile</w:t>
      </w:r>
      <w:r w:rsidR="004364AC" w:rsidRPr="003D7F14">
        <w:rPr>
          <w:rFonts w:eastAsiaTheme="minorHAnsi" w:cs="Arial"/>
        </w:rPr>
        <w:t xml:space="preserve">, </w:t>
      </w:r>
      <w:r w:rsidR="00C35180" w:rsidRPr="003D7F14">
        <w:rPr>
          <w:rFonts w:eastAsiaTheme="minorHAnsi" w:cs="Arial"/>
        </w:rPr>
        <w:t xml:space="preserve">professional liability, </w:t>
      </w:r>
      <w:r w:rsidR="004364AC" w:rsidRPr="003D7F14">
        <w:rPr>
          <w:rFonts w:eastAsiaTheme="minorHAnsi" w:cs="Arial"/>
          <w:b/>
          <w:bCs/>
        </w:rPr>
        <w:t>and cyber</w:t>
      </w:r>
      <w:r w:rsidRPr="003D7F14">
        <w:rPr>
          <w:rFonts w:eastAsiaTheme="minorHAnsi" w:cs="Arial"/>
          <w:b/>
          <w:bCs/>
        </w:rPr>
        <w:t xml:space="preserve"> liability</w:t>
      </w:r>
      <w:r w:rsidRPr="003D7F14">
        <w:rPr>
          <w:rFonts w:eastAsiaTheme="minorHAnsi" w:cs="Arial"/>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 xml:space="preserve">The Contractor shall require its subcontractors/vendors under this Agreement, other than units of local government which are similarly self-insured, to maintain </w:t>
      </w:r>
      <w:r w:rsidRPr="003D7F14">
        <w:rPr>
          <w:rFonts w:eastAsiaTheme="minorHAnsi" w:cs="Arial"/>
        </w:rPr>
        <w:t>adequate insurance coverage for general</w:t>
      </w:r>
      <w:r w:rsidR="004364AC" w:rsidRPr="003D7F14">
        <w:rPr>
          <w:rFonts w:eastAsiaTheme="minorHAnsi" w:cs="Arial"/>
        </w:rPr>
        <w:t>,</w:t>
      </w:r>
      <w:r w:rsidRPr="003D7F14">
        <w:rPr>
          <w:rFonts w:eastAsiaTheme="minorHAnsi" w:cs="Arial"/>
        </w:rPr>
        <w:t xml:space="preserve"> automobile</w:t>
      </w:r>
      <w:r w:rsidR="004364AC" w:rsidRPr="003D7F14">
        <w:rPr>
          <w:rFonts w:eastAsiaTheme="minorHAnsi" w:cs="Arial"/>
        </w:rPr>
        <w:t xml:space="preserve">, </w:t>
      </w:r>
      <w:r w:rsidR="00C35180" w:rsidRPr="003D7F14">
        <w:rPr>
          <w:rFonts w:eastAsiaTheme="minorHAnsi" w:cs="Arial"/>
        </w:rPr>
        <w:t xml:space="preserve">professional liability, </w:t>
      </w:r>
      <w:r w:rsidR="004364AC" w:rsidRPr="003D7F14">
        <w:rPr>
          <w:rFonts w:eastAsiaTheme="minorHAnsi" w:cs="Arial"/>
        </w:rPr>
        <w:t xml:space="preserve">and </w:t>
      </w:r>
      <w:r w:rsidR="004364AC" w:rsidRPr="003D7F14">
        <w:rPr>
          <w:rFonts w:eastAsiaTheme="minorHAnsi" w:cs="Arial"/>
          <w:b/>
          <w:bCs/>
        </w:rPr>
        <w:t>cyber</w:t>
      </w:r>
      <w:r w:rsidRPr="003D7F14">
        <w:rPr>
          <w:rFonts w:eastAsiaTheme="minorHAnsi" w:cs="Arial"/>
          <w:b/>
          <w:bCs/>
        </w:rPr>
        <w:t xml:space="preserve"> liability</w:t>
      </w:r>
      <w:r w:rsidRPr="003D7F14">
        <w:rPr>
          <w:rFonts w:eastAsiaTheme="minorHAnsi" w:cs="Arial"/>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w:t>
      </w:r>
      <w:r w:rsidRPr="00CA4A2C">
        <w:rPr>
          <w:rFonts w:eastAsiaTheme="minorHAnsi" w:cs="Arial"/>
        </w:rPr>
        <w:lastRenderedPageBreak/>
        <w:t>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w:t>
      </w:r>
      <w:r w:rsidRPr="00CA4A2C">
        <w:rPr>
          <w:rFonts w:cs="Arial"/>
          <w:iCs/>
        </w:rPr>
        <w:lastRenderedPageBreak/>
        <w:t xml:space="preserve">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 xml:space="preserve">Contractor shall inquire about and require disclosure by its staff and subcontractors of all </w:t>
      </w:r>
      <w:r w:rsidRPr="00CA4A2C">
        <w:rPr>
          <w:rFonts w:cs="Arial"/>
        </w:rPr>
        <w:lastRenderedPageBreak/>
        <w:t>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lastRenderedPageBreak/>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5721B49C" w:rsidR="00F179B7" w:rsidRPr="003D7F14" w:rsidRDefault="00720D67" w:rsidP="00366785">
      <w:pPr>
        <w:shd w:val="clear" w:color="auto" w:fill="FFFFFF"/>
        <w:spacing w:after="240"/>
        <w:ind w:left="720"/>
        <w:rPr>
          <w:rFonts w:cs="Arial"/>
          <w:b/>
          <w:bCs/>
        </w:rPr>
      </w:pPr>
      <w:bookmarkStart w:id="0" w:name="_Hlk114215408"/>
      <w:r w:rsidRPr="003D7F14">
        <w:rPr>
          <w:rFonts w:cs="Arial"/>
          <w:b/>
          <w:bCs/>
        </w:rPr>
        <w:t xml:space="preserve">[Optional - </w:t>
      </w:r>
      <w:r w:rsidR="00F179B7" w:rsidRPr="003D7F14">
        <w:rPr>
          <w:rFonts w:cs="Arial"/>
          <w:b/>
          <w:bCs/>
        </w:rPr>
        <w:t xml:space="preserve">This provision only applies when a Disabled Veteran Business Enterprise (DVBE) is on subcontract with the Contractor as identified in the RFP/IFB. </w:t>
      </w:r>
      <w:r w:rsidR="00293C78" w:rsidRPr="003D7F14">
        <w:rPr>
          <w:rFonts w:cs="Arial"/>
          <w:b/>
          <w:bCs/>
        </w:rPr>
        <w:t xml:space="preserve">This provision must be added regardless of whether the Contractor receives preference points for DVBE participation. </w:t>
      </w:r>
      <w:r w:rsidR="00F179B7" w:rsidRPr="003D7F14">
        <w:rPr>
          <w:rFonts w:cs="Arial"/>
          <w:b/>
          <w:bCs/>
        </w:rPr>
        <w:t xml:space="preserve">Contract analyst will update red text [this red text is informational only </w:t>
      </w:r>
      <w:r w:rsidR="00435575" w:rsidRPr="003D7F14">
        <w:rPr>
          <w:rFonts w:cs="Arial"/>
          <w:b/>
          <w:bCs/>
        </w:rPr>
        <w:t xml:space="preserve">and </w:t>
      </w:r>
      <w:r w:rsidR="00F179B7" w:rsidRPr="003D7F14">
        <w:rPr>
          <w:rFonts w:cs="Arial"/>
          <w:b/>
          <w:bCs/>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Failure of Contractor to seek substitution and adhere to the DVBE participation level of</w:t>
      </w:r>
      <w:r w:rsidRPr="003D7F14">
        <w:rPr>
          <w:rFonts w:eastAsia="Times New Roman" w:cs="Arial"/>
        </w:rPr>
        <w:t xml:space="preserve">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lastRenderedPageBreak/>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B40A56"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sidRPr="003D7F14">
          <w:rPr>
            <w:rFonts w:cs="Arial"/>
            <w:sz w:val="20"/>
            <w:szCs w:val="20"/>
          </w:rPr>
          <w:t>[number]</w:t>
        </w:r>
        <w:r w:rsidRPr="00B40A56">
          <w:rPr>
            <w:rFonts w:cs="Arial"/>
            <w:sz w:val="20"/>
            <w:szCs w:val="20"/>
          </w:rPr>
          <w:tab/>
        </w:r>
        <w:r w:rsidRPr="00B40A56">
          <w:rPr>
            <w:rFonts w:cs="Arial"/>
            <w:sz w:val="20"/>
            <w:szCs w:val="20"/>
          </w:rPr>
          <w:tab/>
          <w:t xml:space="preserve">         Page </w:t>
        </w:r>
        <w:r w:rsidRPr="00B40A56">
          <w:rPr>
            <w:rFonts w:cs="Arial"/>
            <w:sz w:val="20"/>
            <w:szCs w:val="20"/>
          </w:rPr>
          <w:fldChar w:fldCharType="begin"/>
        </w:r>
        <w:r w:rsidRPr="00B40A56">
          <w:rPr>
            <w:rFonts w:cs="Arial"/>
            <w:sz w:val="20"/>
            <w:szCs w:val="20"/>
          </w:rPr>
          <w:instrText xml:space="preserve"> PAGE  \* Arabic  \* MERGEFORMAT </w:instrText>
        </w:r>
        <w:r w:rsidRPr="00B40A56">
          <w:rPr>
            <w:rFonts w:cs="Arial"/>
            <w:sz w:val="20"/>
            <w:szCs w:val="20"/>
          </w:rPr>
          <w:fldChar w:fldCharType="separate"/>
        </w:r>
        <w:r w:rsidR="00DD1EB3" w:rsidRPr="00B40A56">
          <w:rPr>
            <w:rFonts w:cs="Arial"/>
            <w:noProof/>
            <w:sz w:val="20"/>
            <w:szCs w:val="20"/>
          </w:rPr>
          <w:t>19</w:t>
        </w:r>
        <w:r w:rsidRPr="00B40A56">
          <w:rPr>
            <w:rFonts w:cs="Arial"/>
            <w:sz w:val="20"/>
            <w:szCs w:val="20"/>
          </w:rPr>
          <w:fldChar w:fldCharType="end"/>
        </w:r>
        <w:r w:rsidRPr="00B40A56">
          <w:rPr>
            <w:rFonts w:cs="Arial"/>
            <w:sz w:val="20"/>
            <w:szCs w:val="20"/>
          </w:rPr>
          <w:t xml:space="preserve"> of </w:t>
        </w:r>
        <w:r w:rsidRPr="00B40A56">
          <w:rPr>
            <w:rFonts w:cs="Arial"/>
            <w:sz w:val="20"/>
            <w:szCs w:val="20"/>
          </w:rPr>
          <w:fldChar w:fldCharType="begin"/>
        </w:r>
        <w:r w:rsidRPr="00B40A56">
          <w:rPr>
            <w:rFonts w:cs="Arial"/>
            <w:sz w:val="20"/>
            <w:szCs w:val="20"/>
          </w:rPr>
          <w:instrText xml:space="preserve"> NUMPAGES  \* Arabic  \* MERGEFORMAT </w:instrText>
        </w:r>
        <w:r w:rsidRPr="00B40A56">
          <w:rPr>
            <w:rFonts w:cs="Arial"/>
            <w:sz w:val="20"/>
            <w:szCs w:val="20"/>
          </w:rPr>
          <w:fldChar w:fldCharType="separate"/>
        </w:r>
        <w:r w:rsidR="00DD1EB3" w:rsidRPr="00B40A56">
          <w:rPr>
            <w:rFonts w:cs="Arial"/>
            <w:noProof/>
            <w:sz w:val="20"/>
            <w:szCs w:val="20"/>
          </w:rPr>
          <w:t>19</w:t>
        </w:r>
        <w:r w:rsidRPr="00B40A56">
          <w:rPr>
            <w:rFonts w:cs="Arial"/>
            <w:sz w:val="20"/>
            <w:szCs w:val="20"/>
          </w:rPr>
          <w:fldChar w:fldCharType="end"/>
        </w:r>
      </w:p>
      <w:p w14:paraId="3B17D7EE" w14:textId="78AEBC79" w:rsidR="00A258AC" w:rsidRPr="00B40A56" w:rsidRDefault="00EE228B" w:rsidP="00AA3AED">
        <w:pPr>
          <w:pStyle w:val="Header"/>
          <w:rPr>
            <w:rFonts w:cs="Arial"/>
            <w:sz w:val="20"/>
            <w:szCs w:val="20"/>
          </w:rPr>
        </w:pPr>
        <w:r w:rsidRPr="00B40A56">
          <w:rPr>
            <w:rFonts w:cs="Arial"/>
            <w:sz w:val="20"/>
            <w:szCs w:val="20"/>
          </w:rPr>
          <w:t>Covered California</w:t>
        </w:r>
        <w:proofErr w:type="gramStart"/>
        <w:r w:rsidR="00A258AC" w:rsidRPr="00B40A56">
          <w:rPr>
            <w:rFonts w:cs="Arial"/>
            <w:sz w:val="20"/>
            <w:szCs w:val="20"/>
          </w:rPr>
          <w:t>/</w:t>
        </w:r>
        <w:r w:rsidR="000377BC" w:rsidRPr="003D7F14">
          <w:rPr>
            <w:rFonts w:cs="Arial"/>
            <w:sz w:val="20"/>
            <w:szCs w:val="20"/>
          </w:rPr>
          <w:t>[</w:t>
        </w:r>
        <w:proofErr w:type="gramEnd"/>
        <w:r w:rsidR="000377BC" w:rsidRPr="003D7F14">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061"/>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1E68"/>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D7F1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3385"/>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15F0"/>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E79E8"/>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0A56"/>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AC0"/>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3076"/>
    <w:rsid w:val="00FB4362"/>
    <w:rsid w:val="00FC26EE"/>
    <w:rsid w:val="00FC6D72"/>
    <w:rsid w:val="00FD44D7"/>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6970</Words>
  <Characters>39735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Tsyura, Anita (CoveredCA)</cp:lastModifiedBy>
  <cp:revision>2</cp:revision>
  <cp:lastPrinted>2016-11-02T17:50:00Z</cp:lastPrinted>
  <dcterms:created xsi:type="dcterms:W3CDTF">2024-11-25T19:08:00Z</dcterms:created>
  <dcterms:modified xsi:type="dcterms:W3CDTF">2024-11-25T19:08:00Z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